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1C" w:rsidRDefault="0038711C" w:rsidP="0038711C">
      <w:pPr>
        <w:pStyle w:val="Header"/>
        <w:tabs>
          <w:tab w:val="left" w:pos="540"/>
          <w:tab w:val="left" w:pos="720"/>
        </w:tabs>
        <w:ind w:left="709"/>
        <w:jc w:val="center"/>
        <w:rPr>
          <w:rFonts w:ascii="Cambria" w:hAnsi="Cambria"/>
          <w:b/>
          <w:szCs w:val="28"/>
          <w:u w:val="single"/>
          <w:lang w:val="it-IT"/>
        </w:rPr>
      </w:pPr>
      <w:r>
        <w:rPr>
          <w:rFonts w:ascii="Cambria" w:hAnsi="Cambria"/>
          <w:b/>
          <w:szCs w:val="28"/>
          <w:lang w:val="it-IT"/>
        </w:rPr>
        <w:t>JUDEŢUL ARGEŞ</w:t>
      </w:r>
    </w:p>
    <w:p w:rsidR="0038711C" w:rsidRDefault="0038711C" w:rsidP="0038711C">
      <w:pPr>
        <w:pStyle w:val="Header"/>
        <w:tabs>
          <w:tab w:val="left" w:pos="540"/>
          <w:tab w:val="left" w:pos="720"/>
        </w:tabs>
        <w:ind w:left="709"/>
        <w:jc w:val="center"/>
        <w:rPr>
          <w:rFonts w:ascii="Cambria" w:hAnsi="Cambria"/>
          <w:b/>
          <w:szCs w:val="28"/>
          <w:lang w:val="it-IT"/>
        </w:rPr>
      </w:pPr>
      <w:r>
        <w:rPr>
          <w:rFonts w:ascii="Cambria" w:hAnsi="Cambria"/>
          <w:b/>
          <w:szCs w:val="28"/>
          <w:lang w:val="it-IT"/>
        </w:rPr>
        <w:t>REGIA AUTONOMĂ JUDEŢEANĂ</w:t>
      </w:r>
    </w:p>
    <w:p w:rsidR="0038711C" w:rsidRDefault="0038711C" w:rsidP="0038711C">
      <w:pPr>
        <w:pStyle w:val="Header"/>
        <w:tabs>
          <w:tab w:val="left" w:pos="540"/>
          <w:tab w:val="left" w:pos="720"/>
        </w:tabs>
        <w:ind w:left="709"/>
        <w:jc w:val="center"/>
        <w:rPr>
          <w:rFonts w:ascii="Cambria" w:hAnsi="Cambria"/>
          <w:b/>
          <w:szCs w:val="28"/>
          <w:lang w:val="it-IT"/>
        </w:rPr>
      </w:pPr>
      <w:r>
        <w:rPr>
          <w:rFonts w:ascii="Cambria" w:hAnsi="Cambria"/>
          <w:b/>
          <w:szCs w:val="28"/>
          <w:lang w:val="it-IT"/>
        </w:rPr>
        <w:t>DE DRUMURI ARGEŞ R.A.</w:t>
      </w:r>
    </w:p>
    <w:p w:rsidR="0038711C" w:rsidRDefault="0038711C" w:rsidP="0038711C">
      <w:pPr>
        <w:pStyle w:val="Header"/>
        <w:tabs>
          <w:tab w:val="left" w:pos="540"/>
          <w:tab w:val="left" w:pos="720"/>
        </w:tabs>
        <w:ind w:left="709"/>
        <w:jc w:val="center"/>
        <w:rPr>
          <w:rFonts w:ascii="Cambria" w:hAnsi="Cambria"/>
          <w:b/>
          <w:szCs w:val="28"/>
          <w:lang w:val="it-IT"/>
        </w:rPr>
      </w:pPr>
      <w:r>
        <w:rPr>
          <w:rFonts w:ascii="Cambria" w:hAnsi="Cambria"/>
          <w:b/>
          <w:szCs w:val="28"/>
          <w:lang w:val="it-IT"/>
        </w:rPr>
        <w:t>Str. George Coşbuc nr. 40</w:t>
      </w:r>
    </w:p>
    <w:p w:rsidR="0038711C" w:rsidRDefault="0038711C" w:rsidP="0038711C">
      <w:pPr>
        <w:pStyle w:val="Header"/>
        <w:pBdr>
          <w:bottom w:val="single" w:sz="12" w:space="1" w:color="auto"/>
        </w:pBdr>
        <w:tabs>
          <w:tab w:val="left" w:pos="540"/>
          <w:tab w:val="left" w:pos="720"/>
        </w:tabs>
        <w:ind w:left="709"/>
        <w:jc w:val="center"/>
        <w:rPr>
          <w:rFonts w:ascii="Cambria" w:hAnsi="Cambria"/>
          <w:b/>
          <w:szCs w:val="28"/>
          <w:lang w:val="it-IT"/>
        </w:rPr>
      </w:pPr>
      <w:r>
        <w:rPr>
          <w:rFonts w:ascii="Cambria" w:hAnsi="Cambria"/>
          <w:b/>
          <w:szCs w:val="28"/>
          <w:lang w:val="it-IT"/>
        </w:rPr>
        <w:t>Telefon/Fax 0248/280.958; 0248/281.962</w:t>
      </w:r>
    </w:p>
    <w:p w:rsidR="00314CE1" w:rsidRDefault="0038711C" w:rsidP="00314CE1">
      <w:pPr>
        <w:pStyle w:val="Header"/>
        <w:tabs>
          <w:tab w:val="left" w:pos="90"/>
          <w:tab w:val="left" w:pos="720"/>
        </w:tabs>
        <w:ind w:left="709"/>
        <w:rPr>
          <w:rFonts w:ascii="Cambria" w:hAnsi="Cambria"/>
          <w:b/>
          <w:bCs/>
          <w:szCs w:val="28"/>
          <w:lang w:val="fr-FR"/>
        </w:rPr>
      </w:pPr>
      <w:r>
        <w:rPr>
          <w:rFonts w:ascii="Cambria" w:hAnsi="Cambria"/>
          <w:b/>
          <w:bCs/>
          <w:szCs w:val="28"/>
          <w:lang w:val="fr-FR"/>
        </w:rPr>
        <w:t xml:space="preserve">NR. ______ / _______________                                                                        </w:t>
      </w:r>
    </w:p>
    <w:p w:rsidR="00314CE1" w:rsidRDefault="00314CE1" w:rsidP="00314CE1">
      <w:pPr>
        <w:pStyle w:val="Header"/>
        <w:tabs>
          <w:tab w:val="left" w:pos="90"/>
          <w:tab w:val="left" w:pos="720"/>
        </w:tabs>
        <w:ind w:left="709"/>
        <w:jc w:val="right"/>
        <w:rPr>
          <w:rFonts w:ascii="Cambria" w:hAnsi="Cambria"/>
          <w:b/>
          <w:bCs/>
          <w:szCs w:val="28"/>
          <w:lang w:val="fr-FR"/>
        </w:rPr>
      </w:pPr>
    </w:p>
    <w:p w:rsidR="00D16C43" w:rsidRDefault="00D16C43" w:rsidP="00D16C43">
      <w:pPr>
        <w:pStyle w:val="Header"/>
        <w:tabs>
          <w:tab w:val="left" w:pos="540"/>
          <w:tab w:val="left" w:pos="720"/>
        </w:tabs>
        <w:ind w:left="709"/>
        <w:jc w:val="right"/>
        <w:rPr>
          <w:rFonts w:ascii="Cambria" w:hAnsi="Cambria"/>
          <w:b/>
          <w:szCs w:val="28"/>
          <w:lang w:val="it-IT"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la PHCJ nr.</w:t>
      </w:r>
      <w:r w:rsidRPr="002B1A08">
        <w:rPr>
          <w:b/>
        </w:rPr>
        <w:t>294</w:t>
      </w:r>
      <w:r>
        <w:rPr>
          <w:b/>
        </w:rPr>
        <w:t>/</w:t>
      </w:r>
      <w:r w:rsidRPr="002B1A08">
        <w:rPr>
          <w:b/>
        </w:rPr>
        <w:t>18.10.2022</w:t>
      </w:r>
    </w:p>
    <w:p w:rsidR="00314CE1" w:rsidRDefault="00314CE1" w:rsidP="00314CE1">
      <w:pPr>
        <w:pStyle w:val="Header"/>
        <w:tabs>
          <w:tab w:val="left" w:pos="90"/>
          <w:tab w:val="left" w:pos="720"/>
        </w:tabs>
        <w:ind w:left="709"/>
        <w:jc w:val="right"/>
        <w:rPr>
          <w:rFonts w:ascii="Cambria" w:hAnsi="Cambria"/>
          <w:b/>
          <w:bCs/>
          <w:szCs w:val="28"/>
          <w:lang w:val="fr-FR"/>
        </w:rPr>
      </w:pPr>
    </w:p>
    <w:p w:rsidR="0038711C" w:rsidRDefault="0038711C" w:rsidP="00314CE1">
      <w:pPr>
        <w:pStyle w:val="Header"/>
        <w:tabs>
          <w:tab w:val="left" w:pos="90"/>
          <w:tab w:val="left" w:pos="720"/>
        </w:tabs>
        <w:ind w:left="709"/>
        <w:jc w:val="right"/>
        <w:rPr>
          <w:rFonts w:ascii="Cambria" w:hAnsi="Cambria"/>
          <w:b/>
          <w:bCs/>
          <w:szCs w:val="28"/>
          <w:u w:val="single"/>
          <w:lang w:val="fr-FR"/>
        </w:rPr>
      </w:pPr>
      <w:r>
        <w:rPr>
          <w:rFonts w:ascii="Cambria" w:hAnsi="Cambria"/>
          <w:b/>
          <w:bCs/>
          <w:szCs w:val="28"/>
          <w:u w:val="single"/>
          <w:lang w:val="fr-FR"/>
        </w:rPr>
        <w:t>APROBAT</w:t>
      </w:r>
    </w:p>
    <w:p w:rsidR="0038711C" w:rsidRDefault="0038711C" w:rsidP="00314CE1">
      <w:pPr>
        <w:pStyle w:val="Header"/>
        <w:tabs>
          <w:tab w:val="left" w:pos="90"/>
          <w:tab w:val="left" w:pos="720"/>
        </w:tabs>
        <w:rPr>
          <w:rFonts w:ascii="Cambria" w:hAnsi="Cambria"/>
          <w:b/>
          <w:szCs w:val="28"/>
          <w:lang w:val="fr-FR"/>
        </w:rPr>
      </w:pPr>
      <w:r>
        <w:rPr>
          <w:rFonts w:ascii="Cambria" w:hAnsi="Cambria"/>
          <w:szCs w:val="28"/>
          <w:lang w:val="fr-FR"/>
        </w:rPr>
        <w:t xml:space="preserve">                                                                                                                      </w:t>
      </w:r>
      <w:r>
        <w:rPr>
          <w:rFonts w:ascii="Cambria" w:hAnsi="Cambria"/>
          <w:b/>
          <w:szCs w:val="28"/>
          <w:lang w:val="fr-FR"/>
        </w:rPr>
        <w:t>PREŞEDINTE,</w:t>
      </w:r>
    </w:p>
    <w:p w:rsidR="0038711C" w:rsidRDefault="0038711C" w:rsidP="00314CE1">
      <w:pPr>
        <w:pStyle w:val="Header"/>
        <w:tabs>
          <w:tab w:val="left" w:pos="90"/>
          <w:tab w:val="left" w:pos="720"/>
        </w:tabs>
        <w:ind w:left="709"/>
        <w:jc w:val="right"/>
        <w:rPr>
          <w:rFonts w:ascii="Cambria" w:hAnsi="Cambria"/>
          <w:b/>
          <w:szCs w:val="28"/>
          <w:lang w:val="fr-FR"/>
        </w:rPr>
      </w:pPr>
      <w:r>
        <w:rPr>
          <w:rFonts w:ascii="Cambria" w:hAnsi="Cambria"/>
          <w:szCs w:val="28"/>
          <w:lang w:val="fr-FR"/>
        </w:rPr>
        <w:t xml:space="preserve">                                                                                   </w:t>
      </w:r>
      <w:r w:rsidR="00314CE1">
        <w:rPr>
          <w:rFonts w:ascii="Cambria" w:hAnsi="Cambria"/>
          <w:szCs w:val="28"/>
          <w:lang w:val="fr-FR"/>
        </w:rPr>
        <w:t xml:space="preserve">                        </w:t>
      </w:r>
      <w:r>
        <w:rPr>
          <w:rFonts w:ascii="Cambria" w:hAnsi="Cambria"/>
          <w:b/>
          <w:szCs w:val="28"/>
          <w:lang w:val="fr-FR"/>
        </w:rPr>
        <w:t>ION MINZINA</w:t>
      </w:r>
    </w:p>
    <w:p w:rsidR="0038711C" w:rsidRDefault="0038711C" w:rsidP="0038711C">
      <w:pPr>
        <w:pStyle w:val="Header"/>
        <w:tabs>
          <w:tab w:val="left" w:pos="90"/>
          <w:tab w:val="left" w:pos="720"/>
        </w:tabs>
        <w:ind w:left="709" w:right="-1260"/>
        <w:rPr>
          <w:rFonts w:ascii="Cambria" w:hAnsi="Cambria"/>
          <w:b/>
          <w:szCs w:val="28"/>
          <w:lang w:val="fr-FR"/>
        </w:rPr>
      </w:pPr>
      <w:r>
        <w:rPr>
          <w:rFonts w:ascii="Cambria" w:hAnsi="Cambria"/>
          <w:szCs w:val="28"/>
          <w:lang w:val="fr-FR"/>
        </w:rPr>
        <w:tab/>
      </w:r>
      <w:r>
        <w:rPr>
          <w:rFonts w:ascii="Cambria" w:hAnsi="Cambria"/>
          <w:szCs w:val="28"/>
          <w:lang w:val="fr-FR"/>
        </w:rPr>
        <w:tab/>
      </w:r>
    </w:p>
    <w:p w:rsidR="0038711C" w:rsidRDefault="0038711C" w:rsidP="0038711C">
      <w:pPr>
        <w:pStyle w:val="Header"/>
        <w:tabs>
          <w:tab w:val="left" w:pos="90"/>
          <w:tab w:val="left" w:pos="720"/>
        </w:tabs>
        <w:ind w:left="709" w:right="-1260"/>
        <w:rPr>
          <w:rFonts w:ascii="Cambria" w:hAnsi="Cambria"/>
          <w:b/>
          <w:szCs w:val="28"/>
          <w:u w:val="single"/>
          <w:lang w:val="fr-FR"/>
        </w:rPr>
      </w:pPr>
      <w:r>
        <w:rPr>
          <w:rFonts w:ascii="Cambria" w:hAnsi="Cambria"/>
          <w:b/>
          <w:szCs w:val="28"/>
          <w:lang w:val="fr-FR"/>
        </w:rPr>
        <w:tab/>
        <w:t xml:space="preserve">               </w:t>
      </w:r>
      <w:r>
        <w:rPr>
          <w:rFonts w:ascii="Cambria" w:hAnsi="Cambria"/>
          <w:b/>
          <w:szCs w:val="28"/>
          <w:u w:val="single"/>
          <w:lang w:val="fr-FR"/>
        </w:rPr>
        <w:t>AVIZAT</w:t>
      </w:r>
    </w:p>
    <w:p w:rsidR="0038711C" w:rsidRDefault="0038711C" w:rsidP="0038711C">
      <w:pPr>
        <w:pStyle w:val="Header"/>
        <w:tabs>
          <w:tab w:val="left" w:pos="90"/>
          <w:tab w:val="left" w:pos="720"/>
        </w:tabs>
        <w:ind w:left="709" w:right="1"/>
        <w:rPr>
          <w:rFonts w:ascii="Cambria" w:hAnsi="Cambria"/>
          <w:b/>
          <w:szCs w:val="28"/>
          <w:lang w:val="fr-FR"/>
        </w:rPr>
      </w:pPr>
      <w:r>
        <w:rPr>
          <w:rFonts w:ascii="Cambria" w:hAnsi="Cambria"/>
          <w:b/>
          <w:szCs w:val="28"/>
          <w:lang w:val="fr-FR"/>
        </w:rPr>
        <w:t xml:space="preserve">   ADMINISTRATOR PUBLIC,</w:t>
      </w:r>
    </w:p>
    <w:p w:rsidR="0038711C" w:rsidRDefault="0038711C" w:rsidP="0038711C">
      <w:pPr>
        <w:pStyle w:val="Header"/>
        <w:tabs>
          <w:tab w:val="left" w:pos="90"/>
          <w:tab w:val="left" w:pos="720"/>
        </w:tabs>
        <w:ind w:left="709" w:right="-1260"/>
        <w:rPr>
          <w:b/>
        </w:rPr>
      </w:pPr>
      <w:r>
        <w:rPr>
          <w:b/>
        </w:rPr>
        <w:t xml:space="preserve">   PUIU MARIUS CRISTIAN</w:t>
      </w:r>
    </w:p>
    <w:p w:rsidR="0038711C" w:rsidRDefault="0038711C" w:rsidP="0038711C">
      <w:pPr>
        <w:pStyle w:val="Header"/>
        <w:tabs>
          <w:tab w:val="left" w:pos="90"/>
          <w:tab w:val="left" w:pos="720"/>
        </w:tabs>
        <w:ind w:left="709" w:right="-1260"/>
        <w:rPr>
          <w:rFonts w:ascii="Cambria" w:hAnsi="Cambria"/>
          <w:b/>
          <w:szCs w:val="28"/>
          <w:lang w:val="fr-FR"/>
        </w:rPr>
      </w:pPr>
    </w:p>
    <w:p w:rsidR="0038711C" w:rsidRDefault="0038711C" w:rsidP="0038711C">
      <w:pPr>
        <w:pStyle w:val="Header"/>
        <w:tabs>
          <w:tab w:val="left" w:pos="90"/>
          <w:tab w:val="left" w:pos="720"/>
        </w:tabs>
        <w:spacing w:line="276" w:lineRule="auto"/>
        <w:ind w:left="709" w:right="-1260"/>
        <w:rPr>
          <w:rFonts w:ascii="Cambria" w:hAnsi="Cambria"/>
          <w:szCs w:val="28"/>
          <w:lang w:val="fr-FR"/>
        </w:rPr>
      </w:pPr>
    </w:p>
    <w:p w:rsidR="0038711C" w:rsidRDefault="0038711C" w:rsidP="0038711C">
      <w:pPr>
        <w:pStyle w:val="Heading8"/>
        <w:spacing w:line="276" w:lineRule="auto"/>
        <w:ind w:left="709" w:right="180"/>
        <w:rPr>
          <w:rFonts w:ascii="Cambria" w:hAnsi="Cambria"/>
          <w:szCs w:val="28"/>
        </w:rPr>
      </w:pPr>
      <w:r>
        <w:rPr>
          <w:rFonts w:ascii="Cambria" w:hAnsi="Cambria"/>
          <w:szCs w:val="28"/>
        </w:rPr>
        <w:t>PLAN DE ACŢIUNE</w:t>
      </w:r>
    </w:p>
    <w:p w:rsidR="0038711C" w:rsidRDefault="0038711C" w:rsidP="0038711C">
      <w:pPr>
        <w:pStyle w:val="Heading2"/>
        <w:spacing w:line="276" w:lineRule="auto"/>
        <w:ind w:left="709" w:right="180"/>
        <w:rPr>
          <w:rFonts w:ascii="Cambria" w:hAnsi="Cambria"/>
          <w:b/>
          <w:bCs/>
          <w:szCs w:val="28"/>
        </w:rPr>
      </w:pPr>
      <w:r>
        <w:rPr>
          <w:rFonts w:ascii="Cambria" w:hAnsi="Cambria"/>
          <w:b/>
          <w:bCs/>
          <w:szCs w:val="28"/>
        </w:rPr>
        <w:t>pentru prevenirea şi combaterea înzăpezirii</w:t>
      </w:r>
    </w:p>
    <w:p w:rsidR="0038711C" w:rsidRDefault="0038711C" w:rsidP="0038711C">
      <w:pPr>
        <w:spacing w:line="276" w:lineRule="auto"/>
        <w:ind w:left="709" w:right="180"/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şi poleiului pe drumurile şi podurile judeţene</w:t>
      </w:r>
    </w:p>
    <w:p w:rsidR="0038711C" w:rsidRDefault="0038711C" w:rsidP="0038711C">
      <w:pPr>
        <w:spacing w:line="276" w:lineRule="auto"/>
        <w:ind w:left="709" w:right="180"/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din judeţul Argeş pentru iarna 2022 – 2023</w:t>
      </w:r>
    </w:p>
    <w:p w:rsidR="0038711C" w:rsidRDefault="0038711C" w:rsidP="0038711C">
      <w:pPr>
        <w:spacing w:line="276" w:lineRule="auto"/>
        <w:ind w:left="709"/>
        <w:rPr>
          <w:rFonts w:ascii="Cambria" w:hAnsi="Cambria"/>
          <w:sz w:val="28"/>
        </w:rPr>
      </w:pPr>
    </w:p>
    <w:p w:rsidR="0038711C" w:rsidRDefault="0038711C" w:rsidP="0038711C">
      <w:pPr>
        <w:spacing w:line="276" w:lineRule="auto"/>
        <w:ind w:left="709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ab/>
        <w:t>Modul de pregătire şi acţionare pe timp de iarnă, precum şi întocmirea planului de acţiune pe timpul iernii sunt în sarcina administratorului drumurilor conform prevederilor Normativului AND 525/2013.</w:t>
      </w:r>
    </w:p>
    <w:p w:rsidR="0038711C" w:rsidRDefault="0038711C" w:rsidP="0038711C">
      <w:pPr>
        <w:pStyle w:val="BlockText"/>
        <w:spacing w:line="276" w:lineRule="auto"/>
        <w:ind w:left="709" w:right="183" w:firstLine="707"/>
        <w:jc w:val="both"/>
        <w:rPr>
          <w:rFonts w:ascii="Cambria" w:hAnsi="Cambria"/>
          <w:lang w:val="en-US"/>
        </w:rPr>
      </w:pPr>
      <w:r>
        <w:rPr>
          <w:rFonts w:ascii="Cambria" w:hAnsi="Cambria"/>
        </w:rPr>
        <w:t xml:space="preserve">Reţeaua de drumuri judeţene are o lungime totală de </w:t>
      </w:r>
      <w:r>
        <w:rPr>
          <w:rFonts w:ascii="Cambria" w:hAnsi="Cambria"/>
          <w:b/>
        </w:rPr>
        <w:t xml:space="preserve">1.160,314 km </w:t>
      </w:r>
      <w:r>
        <w:rPr>
          <w:rFonts w:ascii="Cambria" w:hAnsi="Cambria"/>
        </w:rPr>
        <w:t>repartizati astfel</w:t>
      </w:r>
      <w:r>
        <w:rPr>
          <w:rFonts w:ascii="Cambria" w:hAnsi="Cambria"/>
          <w:lang w:val="en-US"/>
        </w:rPr>
        <w:t>:</w:t>
      </w:r>
    </w:p>
    <w:p w:rsidR="0038711C" w:rsidRDefault="0038711C" w:rsidP="0038711C">
      <w:pPr>
        <w:pStyle w:val="BlockText"/>
        <w:spacing w:line="276" w:lineRule="auto"/>
        <w:ind w:left="709" w:right="183" w:firstLine="70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- </w:t>
      </w:r>
      <w:proofErr w:type="spellStart"/>
      <w:r>
        <w:rPr>
          <w:rFonts w:ascii="Cambria" w:hAnsi="Cambria"/>
          <w:lang w:val="en-US"/>
        </w:rPr>
        <w:t>Sectia</w:t>
      </w:r>
      <w:proofErr w:type="spellEnd"/>
      <w:r>
        <w:rPr>
          <w:rFonts w:ascii="Cambria" w:hAnsi="Cambria"/>
          <w:lang w:val="en-US"/>
        </w:rPr>
        <w:t xml:space="preserve"> auto </w:t>
      </w:r>
      <w:proofErr w:type="spellStart"/>
      <w:proofErr w:type="gramStart"/>
      <w:r>
        <w:rPr>
          <w:rFonts w:ascii="Cambria" w:hAnsi="Cambria"/>
          <w:lang w:val="en-US"/>
        </w:rPr>
        <w:t>utilaje</w:t>
      </w:r>
      <w:proofErr w:type="spellEnd"/>
      <w:r>
        <w:rPr>
          <w:rFonts w:ascii="Cambria" w:hAnsi="Cambria"/>
          <w:lang w:val="en-US"/>
        </w:rPr>
        <w:t xml:space="preserve">  -</w:t>
      </w:r>
      <w:proofErr w:type="gramEnd"/>
      <w:r>
        <w:rPr>
          <w:rFonts w:ascii="Cambria" w:hAnsi="Cambria"/>
          <w:lang w:val="en-US"/>
        </w:rPr>
        <w:t xml:space="preserve">    462,010 km</w:t>
      </w:r>
    </w:p>
    <w:p w:rsidR="0038711C" w:rsidRDefault="0038711C" w:rsidP="0038711C">
      <w:pPr>
        <w:pStyle w:val="BlockText"/>
        <w:spacing w:line="276" w:lineRule="auto"/>
        <w:ind w:left="709" w:right="183" w:firstLine="70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- District </w:t>
      </w:r>
      <w:proofErr w:type="spellStart"/>
      <w:r>
        <w:rPr>
          <w:rFonts w:ascii="Cambria" w:hAnsi="Cambria"/>
          <w:lang w:val="en-US"/>
        </w:rPr>
        <w:t>Cepari</w:t>
      </w:r>
      <w:proofErr w:type="spellEnd"/>
      <w:r>
        <w:rPr>
          <w:rFonts w:ascii="Cambria" w:hAnsi="Cambria"/>
          <w:lang w:val="en-US"/>
        </w:rPr>
        <w:t xml:space="preserve"> -     267,894 km</w:t>
      </w:r>
    </w:p>
    <w:p w:rsidR="0038711C" w:rsidRDefault="0038711C" w:rsidP="0038711C">
      <w:pPr>
        <w:pStyle w:val="BlockText"/>
        <w:spacing w:line="276" w:lineRule="auto"/>
        <w:ind w:left="709" w:right="183" w:firstLine="70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- District </w:t>
      </w:r>
      <w:proofErr w:type="spellStart"/>
      <w:r>
        <w:rPr>
          <w:rFonts w:ascii="Cambria" w:hAnsi="Cambria"/>
          <w:lang w:val="en-US"/>
        </w:rPr>
        <w:t>Căteasca</w:t>
      </w:r>
      <w:proofErr w:type="spellEnd"/>
      <w:r>
        <w:rPr>
          <w:rFonts w:ascii="Cambria" w:hAnsi="Cambria"/>
          <w:lang w:val="en-US"/>
        </w:rPr>
        <w:t xml:space="preserve"> – 219,776 km</w:t>
      </w:r>
    </w:p>
    <w:p w:rsidR="0038711C" w:rsidRDefault="0038711C" w:rsidP="0038711C">
      <w:pPr>
        <w:pStyle w:val="BlockText"/>
        <w:spacing w:line="276" w:lineRule="auto"/>
        <w:ind w:left="709" w:right="183" w:firstLine="70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- District </w:t>
      </w:r>
      <w:proofErr w:type="spellStart"/>
      <w:r>
        <w:rPr>
          <w:rFonts w:ascii="Cambria" w:hAnsi="Cambria"/>
          <w:lang w:val="en-US"/>
        </w:rPr>
        <w:t>Hârseşti</w:t>
      </w:r>
      <w:proofErr w:type="spellEnd"/>
      <w:r>
        <w:rPr>
          <w:rFonts w:ascii="Cambria" w:hAnsi="Cambria"/>
          <w:lang w:val="en-US"/>
        </w:rPr>
        <w:t xml:space="preserve"> – 103,142 km</w:t>
      </w:r>
    </w:p>
    <w:p w:rsidR="0038711C" w:rsidRDefault="0038711C" w:rsidP="0038711C">
      <w:pPr>
        <w:pStyle w:val="BlockText"/>
        <w:spacing w:line="276" w:lineRule="auto"/>
        <w:ind w:left="709" w:right="183" w:firstLine="70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- District </w:t>
      </w:r>
      <w:proofErr w:type="spellStart"/>
      <w:r>
        <w:rPr>
          <w:rFonts w:ascii="Cambria" w:hAnsi="Cambria"/>
          <w:lang w:val="en-US"/>
        </w:rPr>
        <w:t>Buzoeşti</w:t>
      </w:r>
      <w:proofErr w:type="spellEnd"/>
      <w:r>
        <w:rPr>
          <w:rFonts w:ascii="Cambria" w:hAnsi="Cambria"/>
          <w:lang w:val="en-US"/>
        </w:rPr>
        <w:t xml:space="preserve"> – 107,492 km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 xml:space="preserve">În funcţie de acestea administratorul drumurilor organizează unităţile operative de acţiune şi le va dota cu utilaje şi echipamente de intervenţie. 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Astfel s-a stabilit că sunt necesare un numar de 102 de utilaje repartizate pe districte.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  <w:szCs w:val="28"/>
        </w:rPr>
      </w:pPr>
      <w:r>
        <w:rPr>
          <w:sz w:val="28"/>
          <w:szCs w:val="28"/>
        </w:rPr>
        <w:t>Buldoexcavator                                                            19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  <w:szCs w:val="28"/>
        </w:rPr>
      </w:pPr>
      <w:r>
        <w:rPr>
          <w:sz w:val="28"/>
          <w:szCs w:val="28"/>
        </w:rPr>
        <w:t>Tractor asimilat cu autogreder                                        2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sz w:val="28"/>
          <w:szCs w:val="28"/>
        </w:rPr>
      </w:pPr>
      <w:r>
        <w:rPr>
          <w:sz w:val="28"/>
          <w:szCs w:val="28"/>
        </w:rPr>
        <w:t>Autoutilitara                                                                   5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sz w:val="28"/>
          <w:szCs w:val="28"/>
        </w:rPr>
      </w:pPr>
      <w:r>
        <w:rPr>
          <w:sz w:val="28"/>
          <w:szCs w:val="28"/>
        </w:rPr>
        <w:t>ATB cu lama si RNSP                                                  10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  <w:szCs w:val="28"/>
        </w:rPr>
      </w:pPr>
      <w:r>
        <w:rPr>
          <w:sz w:val="28"/>
          <w:szCs w:val="28"/>
        </w:rPr>
        <w:t>Freza zapada                                                                   2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sz w:val="28"/>
          <w:szCs w:val="28"/>
        </w:rPr>
      </w:pPr>
    </w:p>
    <w:p w:rsidR="0038711C" w:rsidRDefault="0038711C" w:rsidP="0038711C">
      <w:pPr>
        <w:spacing w:line="276" w:lineRule="auto"/>
        <w:ind w:left="709" w:right="183" w:firstLine="707"/>
        <w:jc w:val="both"/>
        <w:rPr>
          <w:sz w:val="28"/>
          <w:szCs w:val="28"/>
        </w:rPr>
      </w:pPr>
      <w:r>
        <w:rPr>
          <w:sz w:val="28"/>
          <w:szCs w:val="28"/>
        </w:rPr>
        <w:t>Buldozer                                                                              1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  <w:szCs w:val="28"/>
        </w:rPr>
      </w:pPr>
      <w:r>
        <w:rPr>
          <w:sz w:val="28"/>
          <w:szCs w:val="28"/>
        </w:rPr>
        <w:t>Autoremorcher                                                                    2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  <w:szCs w:val="28"/>
        </w:rPr>
      </w:pPr>
      <w:r>
        <w:rPr>
          <w:sz w:val="28"/>
          <w:szCs w:val="28"/>
        </w:rPr>
        <w:t>Unimog                                                                               1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  <w:szCs w:val="28"/>
        </w:rPr>
      </w:pPr>
      <w:r>
        <w:rPr>
          <w:sz w:val="28"/>
          <w:szCs w:val="28"/>
        </w:rPr>
        <w:t>Autogreder                                                                          5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sz w:val="28"/>
          <w:szCs w:val="28"/>
        </w:rPr>
      </w:pPr>
      <w:r>
        <w:rPr>
          <w:sz w:val="28"/>
          <w:szCs w:val="28"/>
        </w:rPr>
        <w:t>Tractor cu lama asim.cu ATB cu lama                                4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sz w:val="28"/>
          <w:szCs w:val="28"/>
        </w:rPr>
      </w:pPr>
      <w:r>
        <w:rPr>
          <w:sz w:val="28"/>
          <w:szCs w:val="28"/>
        </w:rPr>
        <w:t>Incaractor frontal                                                                 6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sz w:val="28"/>
          <w:szCs w:val="28"/>
        </w:rPr>
      </w:pPr>
      <w:r>
        <w:rPr>
          <w:sz w:val="28"/>
          <w:szCs w:val="28"/>
        </w:rPr>
        <w:t>ATB cu lama                                                                     28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  <w:szCs w:val="28"/>
        </w:rPr>
      </w:pPr>
      <w:r>
        <w:rPr>
          <w:sz w:val="28"/>
          <w:szCs w:val="28"/>
        </w:rPr>
        <w:t>Tractor cu lama asim.cu buldoexcavator                             2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sz w:val="28"/>
          <w:szCs w:val="28"/>
        </w:rPr>
      </w:pPr>
      <w:r>
        <w:rPr>
          <w:sz w:val="28"/>
          <w:szCs w:val="28"/>
        </w:rPr>
        <w:t>Tractor cu lama                                                                   6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  <w:szCs w:val="28"/>
        </w:rPr>
      </w:pPr>
      <w:r>
        <w:rPr>
          <w:sz w:val="28"/>
          <w:szCs w:val="28"/>
        </w:rPr>
        <w:t>Tractor cu lama si RNSP asim.cu ATB cu lama si RNSP   5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  <w:szCs w:val="28"/>
        </w:rPr>
      </w:pPr>
      <w:r>
        <w:rPr>
          <w:sz w:val="28"/>
          <w:szCs w:val="28"/>
        </w:rPr>
        <w:t>Tractor cu plug                                                                    3 buc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  <w:szCs w:val="28"/>
        </w:rPr>
      </w:pPr>
      <w:r>
        <w:rPr>
          <w:sz w:val="28"/>
          <w:szCs w:val="28"/>
        </w:rPr>
        <w:t>Excavator                                                                            1 buc</w:t>
      </w:r>
    </w:p>
    <w:p w:rsidR="0038711C" w:rsidRDefault="0038711C" w:rsidP="0038711C">
      <w:pPr>
        <w:spacing w:line="276" w:lineRule="auto"/>
        <w:ind w:right="183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 xml:space="preserve">                                                                     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Cantitatea aprovizionată de sare pentru zonele unde se acţionează cu amestec de material antiderapant şi sare va fi direct proporţională cu cantitatea de nisip antiderapant, de regulă 15 – 30% din greutatea acestuia.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În condiţiile în care nu sunt suficiente depozite acoperite pentru a se putea face amestecul, în vederea evitării aglomerării materialului antiderapant prin înghet, aprovizionarea cu materiale chimice se va face în acelaşi procent din necesar ca şi pentru materialele antiderapante.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Combaterea lunecuşului se face utilizând materiale antiderapante (nisip,                  zgură etc.) cât şi fondanţi chimici (sare, clorură de calciu, saramură de sare) sau amestec de 10 – 30% (sau chiar mai mult pentru îmbracăminţi cu etanşeitate bună) sare şi nisip.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 xml:space="preserve">Amestecurile trebuie să fie omogene, iar răspândirea lor cât mai uniformă pe suprafaţa părţii carosabile (cantităţi mai mari pe </w:t>
      </w:r>
      <w:r>
        <w:rPr>
          <w:rFonts w:ascii="Cambria" w:hAnsi="Cambria"/>
          <w:sz w:val="28"/>
        </w:rPr>
        <w:lastRenderedPageBreak/>
        <w:t>zone critice cum ar fi: intersecţii, declivităţi mari, curbe cu raze mici etc.).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Utilizarea sării este eficientă numai pentru temperaturi la suprafaţa carosabilului mai mari de -7°C, pentru temperaturi mai scăzute fiind periculoasă  şi nu se va mai folosi.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Pe drumurile cu circulaţie intensă sau în timpul când vântul suflă tare este eficient să se utilizeze sare preumezită</w:t>
      </w:r>
      <w:r>
        <w:rPr>
          <w:rFonts w:ascii="Cambria" w:hAnsi="Cambria" w:cs="Arial"/>
          <w:sz w:val="28"/>
        </w:rPr>
        <w:t xml:space="preserve">, </w:t>
      </w:r>
      <w:r>
        <w:rPr>
          <w:rFonts w:ascii="Cambria" w:hAnsi="Cambria"/>
          <w:sz w:val="28"/>
        </w:rPr>
        <w:t>dar numai până la temperaturi de -7°C.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Sarea pură se va utiliza numai pe îmbrăcăminţi bine etanşeizate cu aprobarea AND, respectiv a conducerii administraţiei locale.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Pentru temperaturi mai scăzute (pâna la -15°C) se poate utiliza clorura de calciu sau numai material antiderapant.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În cazul folosirii saramurii de sare aceasta trebuie să aibă o concentraţie de minimum 22 – 25%, în funcţie de</w:t>
      </w:r>
      <w:r>
        <w:rPr>
          <w:rFonts w:ascii="Cambria" w:hAnsi="Cambria" w:cs="Arial"/>
          <w:sz w:val="28"/>
        </w:rPr>
        <w:t xml:space="preserve"> </w:t>
      </w:r>
      <w:r>
        <w:rPr>
          <w:rFonts w:ascii="Cambria" w:hAnsi="Cambria"/>
          <w:sz w:val="28"/>
        </w:rPr>
        <w:t>temperatura suprafeţelor căii (mai mare de -3°C) şi condiţii atmosferice.</w:t>
      </w:r>
    </w:p>
    <w:p w:rsidR="0038711C" w:rsidRDefault="0038711C" w:rsidP="0038711C">
      <w:pPr>
        <w:pStyle w:val="BlockText"/>
        <w:spacing w:line="276" w:lineRule="auto"/>
        <w:ind w:left="709" w:right="183" w:firstLine="707"/>
        <w:jc w:val="both"/>
        <w:rPr>
          <w:rFonts w:ascii="Cambria" w:hAnsi="Cambria"/>
        </w:rPr>
      </w:pPr>
      <w:r>
        <w:rPr>
          <w:rFonts w:ascii="Cambria" w:hAnsi="Cambria"/>
        </w:rPr>
        <w:t>Materialul antiderapant se foloseşte de asemenea pe îmbracăminţile rutiere degradate, cu slaba etanşeitate pe cele de beton de ciment realizate în ultimii 5 ani, drumurile pietruite şi de pamant, precum şi pe podurile metalice.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Pe drumurile de nivel I de viabilitate pe timp de iarnă este interzisă răspândirea manuală de materiale antiderapante tratate cu substanţe antiaglomerante sau a materialelor chimice, pentru a se evita formarea de gropi, care pot îngreuna sau periclita desfăşurarea traficului rutier.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Fac excepţie zonele din pante sau rampe unde se amplasează depozite mici pe marginea drumului, pentru a se putea acţiona în situaţii deosebite.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Pe celelalte drumuri, în cazul în care dotarea nu permite împrăştierea mecanizată, se poate împraştia si manual, cu mare atenţie şi cât mai uniform posibil pentru a evita formarea de gropi şi denivelari.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Materialele folosite la combaterea lunecuşului trebuie să îndeplinească o serie de condiţii, după cum urmează:</w:t>
      </w:r>
    </w:p>
    <w:p w:rsidR="0038711C" w:rsidRDefault="0038711C" w:rsidP="0038711C">
      <w:pPr>
        <w:spacing w:line="276" w:lineRule="auto"/>
        <w:ind w:left="709" w:right="183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 xml:space="preserve"> </w:t>
      </w:r>
      <w:r>
        <w:rPr>
          <w:rFonts w:ascii="Cambria" w:hAnsi="Cambria"/>
          <w:sz w:val="28"/>
        </w:rPr>
        <w:tab/>
        <w:t xml:space="preserve">- sarea nu trebuie să conţină impurităţi mai mult de 4%, umiditatea la depozitare să fie de max. 1% şi să conţină un agent chimic, care să impiedice formarea de bulgări. 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lastRenderedPageBreak/>
        <w:t>Din punct de vedere granulometric ea trebuie să se incadreze în limitele de 0 – 8 mm, având minimum 50% dimensiunea sub 3 mm ;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- nisipul trebuie să fie curat, fără argile, aspru, cu dimensiunea în limita                       de 0 – 8 mm, în care ponderea fracţiunii peste 1 mm să reprezinte 85%.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Depozitarea materialelor chimice şi antiderapante, încărcarea acestora, amplasarea depozitelor, modul de utilizare şi răspândirea acestora, utilajele şi echipamentele de răspândire a lor, viteza de lucru a acestora, semnalizarea vehiculelor care fac aceste operaţiuni, organizarea acţiunii de răspândire se va face în conformitate cu prevederile din „Îndrumătorul privind prevenirea şi combaterea lunecuşului şi înzăpezirii drumurilor publice”.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La sediul Regiei Autonome Judeţene de Drumuri Argeş R.A se constituie </w:t>
      </w:r>
      <w:r>
        <w:rPr>
          <w:rFonts w:ascii="Cambria" w:hAnsi="Cambria"/>
          <w:sz w:val="28"/>
        </w:rPr>
        <w:t xml:space="preserve">comandamentul de iarna </w:t>
      </w:r>
      <w:r>
        <w:rPr>
          <w:rFonts w:ascii="Cambria" w:hAnsi="Cambria"/>
          <w:sz w:val="28"/>
          <w:szCs w:val="28"/>
        </w:rPr>
        <w:t>care asigura care functioneaza non stop si este alcatuit din tot personalul acesteia.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Se vor aproviziona la pante şi la bazele de deszăpezire materiale antiderapante după cum urmează: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- nisip  =      18.725 to; ( 17.561 to din aprovizionare + 1.164 to din stoc)</w:t>
      </w:r>
    </w:p>
    <w:p w:rsidR="0038711C" w:rsidRDefault="0038711C" w:rsidP="0038711C">
      <w:pPr>
        <w:spacing w:line="276" w:lineRule="auto"/>
        <w:ind w:left="709" w:right="183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- sare  =          6072 to; (  5.752 to din aprovizionare + 320 to din stoc)</w:t>
      </w:r>
    </w:p>
    <w:p w:rsidR="0038711C" w:rsidRDefault="0038711C" w:rsidP="0038711C">
      <w:pPr>
        <w:pStyle w:val="BodyTextIndent3"/>
        <w:spacing w:line="276" w:lineRule="auto"/>
        <w:ind w:left="709" w:right="183" w:firstLine="707"/>
        <w:rPr>
          <w:rFonts w:ascii="Cambria" w:hAnsi="Cambria"/>
        </w:rPr>
      </w:pPr>
      <w:r>
        <w:rPr>
          <w:rFonts w:ascii="Cambria" w:hAnsi="Cambria"/>
        </w:rPr>
        <w:t>Utilajele care deservesc această acţiune vor fi deplasate la punctele de sprijin (districte) urmând ca fiecare conducător de utilaj să acţioneze atunci când este cazul pe sectoarele de drum care i-au fost repartizate.</w:t>
      </w:r>
    </w:p>
    <w:p w:rsidR="0038711C" w:rsidRDefault="0038711C" w:rsidP="0038711C">
      <w:pPr>
        <w:pStyle w:val="BodyTextIndent2"/>
        <w:spacing w:line="276" w:lineRule="auto"/>
        <w:ind w:left="709" w:firstLine="0"/>
        <w:rPr>
          <w:rFonts w:ascii="Cambria" w:hAnsi="Cambria"/>
        </w:rPr>
      </w:pPr>
      <w:r>
        <w:rPr>
          <w:rFonts w:ascii="Cambria" w:hAnsi="Cambria"/>
        </w:rPr>
        <w:tab/>
        <w:t xml:space="preserve">Pentru iarna 2022-2023, în condiţii de iarnă grea, este necesară suma de </w:t>
      </w:r>
      <w:r>
        <w:rPr>
          <w:rFonts w:ascii="Cambria" w:hAnsi="Cambria"/>
          <w:b/>
          <w:color w:val="000000"/>
        </w:rPr>
        <w:t>16.031.503,96</w:t>
      </w:r>
      <w:r>
        <w:rPr>
          <w:rFonts w:ascii="Cambria" w:hAnsi="Cambria"/>
        </w:rPr>
        <w:t xml:space="preserve"> lei (fara T.V.A.), repartizată proporţional cu lungimea de drumuri de deszăpezit pe fiecare district. </w:t>
      </w:r>
    </w:p>
    <w:p w:rsidR="0038711C" w:rsidRDefault="0038711C" w:rsidP="0038711C">
      <w:pPr>
        <w:pStyle w:val="BodyTextIndent2"/>
        <w:spacing w:line="276" w:lineRule="auto"/>
        <w:ind w:left="709" w:right="180" w:firstLine="707"/>
        <w:rPr>
          <w:rFonts w:ascii="Cambria" w:hAnsi="Cambria"/>
        </w:rPr>
      </w:pPr>
      <w:r>
        <w:rPr>
          <w:rFonts w:ascii="Cambria" w:hAnsi="Cambria"/>
        </w:rPr>
        <w:t>Anexăm alăturat devizul estimativ.</w:t>
      </w:r>
    </w:p>
    <w:p w:rsidR="0038711C" w:rsidRDefault="0038711C" w:rsidP="0038711C">
      <w:pPr>
        <w:spacing w:line="276" w:lineRule="auto"/>
        <w:ind w:left="709" w:right="180" w:firstLine="707"/>
        <w:jc w:val="both"/>
        <w:rPr>
          <w:rFonts w:ascii="Cambria" w:hAnsi="Cambria"/>
          <w:sz w:val="28"/>
        </w:rPr>
      </w:pPr>
    </w:p>
    <w:p w:rsidR="0038711C" w:rsidRDefault="0038711C" w:rsidP="0038711C">
      <w:pPr>
        <w:spacing w:line="276" w:lineRule="auto"/>
        <w:ind w:left="709" w:right="180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 xml:space="preserve">Anexă la programul comun de măsuri pentru menţinerea viabilităţii drumurilor judeţene în sezonul rece </w:t>
      </w:r>
      <w:r>
        <w:rPr>
          <w:rFonts w:ascii="Cambria" w:hAnsi="Cambria"/>
          <w:sz w:val="28"/>
          <w:szCs w:val="28"/>
        </w:rPr>
        <w:t>2022-2023.</w:t>
      </w:r>
    </w:p>
    <w:p w:rsidR="0038711C" w:rsidRDefault="0038711C" w:rsidP="0038711C">
      <w:pPr>
        <w:spacing w:line="276" w:lineRule="auto"/>
        <w:ind w:left="709" w:right="180" w:firstLine="707"/>
        <w:jc w:val="both"/>
        <w:rPr>
          <w:rFonts w:ascii="Cambria" w:hAnsi="Cambria"/>
          <w:sz w:val="28"/>
        </w:rPr>
      </w:pPr>
    </w:p>
    <w:p w:rsidR="0038711C" w:rsidRDefault="0038711C" w:rsidP="0038711C">
      <w:pPr>
        <w:spacing w:line="276" w:lineRule="auto"/>
        <w:ind w:left="709" w:right="180" w:firstLine="707"/>
        <w:jc w:val="both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Sefii de districte care coordonează, supraveghează, monitorizează, informează  şi raspund de buna desfăşurare a acestei acţiuni sunt  :</w:t>
      </w:r>
    </w:p>
    <w:p w:rsidR="0038711C" w:rsidRDefault="0038711C" w:rsidP="0038711C">
      <w:pPr>
        <w:ind w:left="709" w:right="180"/>
        <w:jc w:val="both"/>
        <w:rPr>
          <w:rFonts w:ascii="Cambria" w:hAnsi="Cambria"/>
          <w:sz w:val="28"/>
        </w:rPr>
      </w:pPr>
    </w:p>
    <w:tbl>
      <w:tblPr>
        <w:tblW w:w="978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551"/>
        <w:gridCol w:w="1701"/>
        <w:gridCol w:w="2692"/>
        <w:gridCol w:w="2126"/>
      </w:tblGrid>
      <w:tr w:rsidR="0038711C" w:rsidTr="003871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-108" w:firstLine="0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Nr. crt.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District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Localitate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Nume şi prenume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709" w:right="183" w:firstLine="0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Număr telefon</w:t>
            </w:r>
          </w:p>
        </w:tc>
      </w:tr>
      <w:tr w:rsidR="0038711C" w:rsidTr="003871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  <w:lang w:val="en-US"/>
              </w:rPr>
              <w:t>Sectia</w:t>
            </w:r>
            <w:proofErr w:type="spellEnd"/>
            <w:r>
              <w:rPr>
                <w:rFonts w:ascii="Cambria" w:hAnsi="Cambria"/>
                <w:lang w:val="en-US"/>
              </w:rPr>
              <w:t xml:space="preserve"> auto </w:t>
            </w:r>
            <w:proofErr w:type="spellStart"/>
            <w:r>
              <w:rPr>
                <w:rFonts w:ascii="Cambria" w:hAnsi="Cambria"/>
                <w:lang w:val="en-US"/>
              </w:rPr>
              <w:t>utilaje</w:t>
            </w:r>
            <w:proofErr w:type="spellEnd"/>
            <w:r>
              <w:rPr>
                <w:rFonts w:ascii="Cambria" w:hAnsi="Cambria"/>
                <w:lang w:val="en-US"/>
              </w:rPr>
              <w:t xml:space="preserve">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Piteşti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Oneata Dragos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0768.665.988</w:t>
            </w:r>
          </w:p>
        </w:tc>
      </w:tr>
      <w:tr w:rsidR="0038711C" w:rsidTr="003871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tabs>
                <w:tab w:val="left" w:pos="1836"/>
              </w:tabs>
              <w:ind w:left="0" w:right="-108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Cepari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Cepari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Dovleac Nistor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0754.057.558</w:t>
            </w:r>
          </w:p>
        </w:tc>
      </w:tr>
      <w:tr w:rsidR="0038711C" w:rsidTr="003871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Căteasca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Căteasca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Pietrosanu Simiana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0740.095.667</w:t>
            </w:r>
          </w:p>
        </w:tc>
      </w:tr>
      <w:tr w:rsidR="0038711C" w:rsidTr="003871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Buzoieşti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Buzoieşti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Burcea Florin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0721.702.801</w:t>
            </w:r>
          </w:p>
        </w:tc>
      </w:tr>
      <w:tr w:rsidR="0038711C" w:rsidTr="003871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Hârseşti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Hârseşti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Apostol Bebe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1C" w:rsidRDefault="0038711C">
            <w:pPr>
              <w:pStyle w:val="BodyTextIndent2"/>
              <w:ind w:left="0" w:right="183" w:firstLine="0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0745.159.032</w:t>
            </w:r>
          </w:p>
        </w:tc>
      </w:tr>
    </w:tbl>
    <w:p w:rsidR="0038711C" w:rsidRDefault="0038711C" w:rsidP="0038711C">
      <w:pPr>
        <w:ind w:right="180"/>
        <w:jc w:val="both"/>
        <w:rPr>
          <w:rFonts w:ascii="Cambria" w:hAnsi="Cambria"/>
          <w:sz w:val="28"/>
        </w:rPr>
      </w:pPr>
    </w:p>
    <w:p w:rsidR="0038711C" w:rsidRDefault="0038711C" w:rsidP="0038711C">
      <w:pPr>
        <w:ind w:right="180"/>
        <w:jc w:val="both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sz w:val="28"/>
        </w:rPr>
        <w:t xml:space="preserve">           </w:t>
      </w:r>
      <w:r>
        <w:rPr>
          <w:rFonts w:ascii="Cambria" w:hAnsi="Cambria"/>
          <w:b/>
          <w:sz w:val="28"/>
          <w:szCs w:val="28"/>
        </w:rPr>
        <w:t>Telefon permanent pentru intervenţii :      0248/280958</w:t>
      </w:r>
    </w:p>
    <w:p w:rsidR="0038711C" w:rsidRDefault="0038711C" w:rsidP="0038711C">
      <w:pPr>
        <w:ind w:left="709" w:right="180"/>
        <w:jc w:val="both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ab/>
      </w:r>
      <w:r>
        <w:rPr>
          <w:rFonts w:ascii="Cambria" w:hAnsi="Cambria"/>
          <w:b/>
          <w:sz w:val="28"/>
          <w:szCs w:val="28"/>
        </w:rPr>
        <w:tab/>
      </w:r>
      <w:r>
        <w:rPr>
          <w:rFonts w:ascii="Cambria" w:hAnsi="Cambria"/>
          <w:b/>
          <w:sz w:val="28"/>
          <w:szCs w:val="28"/>
        </w:rPr>
        <w:tab/>
      </w:r>
      <w:r>
        <w:rPr>
          <w:rFonts w:ascii="Cambria" w:hAnsi="Cambria"/>
          <w:b/>
          <w:sz w:val="28"/>
          <w:szCs w:val="28"/>
        </w:rPr>
        <w:tab/>
      </w:r>
      <w:r>
        <w:rPr>
          <w:rFonts w:ascii="Cambria" w:hAnsi="Cambria"/>
          <w:b/>
          <w:sz w:val="28"/>
          <w:szCs w:val="28"/>
        </w:rPr>
        <w:tab/>
      </w:r>
      <w:r>
        <w:rPr>
          <w:rFonts w:ascii="Cambria" w:hAnsi="Cambria"/>
          <w:b/>
          <w:sz w:val="28"/>
          <w:szCs w:val="28"/>
        </w:rPr>
        <w:tab/>
      </w:r>
      <w:r>
        <w:rPr>
          <w:rFonts w:ascii="Cambria" w:hAnsi="Cambria"/>
          <w:b/>
          <w:sz w:val="28"/>
          <w:szCs w:val="28"/>
        </w:rPr>
        <w:tab/>
        <w:t xml:space="preserve">                                                                                                  </w:t>
      </w:r>
    </w:p>
    <w:p w:rsidR="0038711C" w:rsidRDefault="0038711C" w:rsidP="0038711C">
      <w:pPr>
        <w:ind w:left="709" w:right="180"/>
        <w:jc w:val="both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                                                                        fax : 0248/281962</w:t>
      </w:r>
    </w:p>
    <w:p w:rsidR="0038711C" w:rsidRDefault="0038711C" w:rsidP="0038711C">
      <w:pPr>
        <w:ind w:left="709" w:right="180"/>
        <w:jc w:val="both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              </w:t>
      </w:r>
    </w:p>
    <w:p w:rsidR="0038711C" w:rsidRDefault="0038711C" w:rsidP="0038711C">
      <w:pPr>
        <w:ind w:left="4249" w:right="180" w:firstLine="707"/>
        <w:jc w:val="both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 0742/178.000 – ing. Alina Nicolau</w:t>
      </w:r>
    </w:p>
    <w:p w:rsidR="0038711C" w:rsidRDefault="0038711C" w:rsidP="0038711C">
      <w:pPr>
        <w:ind w:left="709" w:right="180"/>
        <w:jc w:val="both"/>
        <w:rPr>
          <w:rFonts w:ascii="Cambria" w:hAnsi="Cambria"/>
        </w:rPr>
      </w:pPr>
      <w:r>
        <w:rPr>
          <w:rFonts w:ascii="Cambria" w:hAnsi="Cambria"/>
          <w:b/>
          <w:sz w:val="28"/>
          <w:szCs w:val="28"/>
        </w:rPr>
        <w:t xml:space="preserve">  </w:t>
      </w:r>
      <w:r>
        <w:rPr>
          <w:rFonts w:ascii="Cambria" w:hAnsi="Cambria"/>
          <w:b/>
          <w:sz w:val="28"/>
          <w:szCs w:val="28"/>
        </w:rPr>
        <w:tab/>
      </w:r>
      <w:r>
        <w:rPr>
          <w:rFonts w:ascii="Cambria" w:hAnsi="Cambria"/>
          <w:b/>
          <w:sz w:val="28"/>
          <w:szCs w:val="28"/>
        </w:rPr>
        <w:tab/>
      </w:r>
      <w:r>
        <w:rPr>
          <w:rFonts w:ascii="Cambria" w:hAnsi="Cambria"/>
          <w:b/>
          <w:sz w:val="28"/>
          <w:szCs w:val="28"/>
        </w:rPr>
        <w:tab/>
      </w:r>
      <w:r>
        <w:rPr>
          <w:rFonts w:ascii="Cambria" w:hAnsi="Cambria"/>
          <w:b/>
          <w:sz w:val="28"/>
          <w:szCs w:val="28"/>
        </w:rPr>
        <w:tab/>
      </w:r>
      <w:r>
        <w:rPr>
          <w:rFonts w:ascii="Cambria" w:hAnsi="Cambria"/>
          <w:b/>
          <w:sz w:val="28"/>
          <w:szCs w:val="28"/>
        </w:rPr>
        <w:tab/>
      </w:r>
      <w:r>
        <w:rPr>
          <w:rFonts w:ascii="Cambria" w:hAnsi="Cambria"/>
          <w:b/>
          <w:sz w:val="28"/>
          <w:szCs w:val="28"/>
        </w:rPr>
        <w:tab/>
      </w:r>
    </w:p>
    <w:p w:rsidR="0038711C" w:rsidRDefault="0038711C" w:rsidP="0038711C">
      <w:pPr>
        <w:ind w:left="709" w:right="-1260"/>
        <w:jc w:val="center"/>
        <w:rPr>
          <w:rFonts w:ascii="Cambria" w:hAnsi="Cambria"/>
          <w:b/>
          <w:sz w:val="28"/>
          <w:szCs w:val="28"/>
        </w:rPr>
      </w:pPr>
    </w:p>
    <w:p w:rsidR="0038711C" w:rsidRDefault="0038711C" w:rsidP="0038711C">
      <w:pPr>
        <w:ind w:left="709" w:right="-126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</w:t>
      </w:r>
    </w:p>
    <w:p w:rsidR="0038711C" w:rsidRDefault="0038711C" w:rsidP="0038711C">
      <w:pPr>
        <w:spacing w:line="276" w:lineRule="auto"/>
        <w:outlineLvl w:val="0"/>
        <w:rPr>
          <w:rFonts w:ascii="Cambria" w:hAnsi="Cambria"/>
          <w:b/>
          <w:sz w:val="28"/>
          <w:szCs w:val="28"/>
        </w:rPr>
      </w:pPr>
      <w:r>
        <w:rPr>
          <w:b/>
          <w:sz w:val="26"/>
          <w:szCs w:val="26"/>
        </w:rPr>
        <w:t xml:space="preserve">        </w:t>
      </w:r>
      <w:r>
        <w:rPr>
          <w:rFonts w:ascii="Cambria" w:hAnsi="Cambria"/>
          <w:b/>
          <w:sz w:val="28"/>
          <w:szCs w:val="28"/>
        </w:rPr>
        <w:t>REGIA AUTONOMĂ JUDEŢEANĂ                             CONSILIUL JUDEŢEAN ARGEŞ</w:t>
      </w:r>
    </w:p>
    <w:p w:rsidR="0038711C" w:rsidRDefault="0038711C" w:rsidP="0038711C">
      <w:pPr>
        <w:spacing w:line="276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DE DRUMURI ARGEŞ R.A.   </w:t>
      </w:r>
    </w:p>
    <w:p w:rsidR="0038711C" w:rsidRDefault="0038711C" w:rsidP="0038711C">
      <w:pPr>
        <w:spacing w:line="276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                                       </w:t>
      </w:r>
    </w:p>
    <w:p w:rsidR="0038711C" w:rsidRDefault="0038711C" w:rsidP="0038711C">
      <w:pPr>
        <w:spacing w:line="276" w:lineRule="auto"/>
        <w:rPr>
          <w:rFonts w:ascii="Cambria" w:hAnsi="Cambria"/>
          <w:b/>
          <w:sz w:val="28"/>
          <w:szCs w:val="28"/>
        </w:rPr>
      </w:pPr>
    </w:p>
    <w:p w:rsidR="0038711C" w:rsidRDefault="0038711C" w:rsidP="0038711C">
      <w:pPr>
        <w:spacing w:line="276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</w:t>
      </w:r>
    </w:p>
    <w:p w:rsidR="0038711C" w:rsidRDefault="0038711C" w:rsidP="0038711C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 DIRECTOR GENERAL                                                                          S.M.L.P.G.C.</w:t>
      </w:r>
    </w:p>
    <w:p w:rsidR="0038711C" w:rsidRDefault="0038711C" w:rsidP="0038711C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  ALINA NICOLAU                                                                                 ŞEF SERVICIU</w:t>
      </w:r>
    </w:p>
    <w:p w:rsidR="0038711C" w:rsidRDefault="0038711C" w:rsidP="0038711C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                                                                                                                CATALIN ŞOVAR</w:t>
      </w:r>
    </w:p>
    <w:p w:rsidR="0038711C" w:rsidRDefault="0038711C" w:rsidP="0038711C">
      <w:pPr>
        <w:rPr>
          <w:rFonts w:ascii="Cambria" w:hAnsi="Cambria"/>
          <w:b/>
          <w:sz w:val="28"/>
          <w:szCs w:val="28"/>
        </w:rPr>
      </w:pPr>
    </w:p>
    <w:p w:rsidR="0038711C" w:rsidRDefault="0038711C" w:rsidP="0038711C">
      <w:pPr>
        <w:rPr>
          <w:rFonts w:ascii="Cambria" w:hAnsi="Cambria"/>
          <w:b/>
          <w:sz w:val="28"/>
          <w:szCs w:val="28"/>
        </w:rPr>
      </w:pPr>
    </w:p>
    <w:p w:rsidR="0038711C" w:rsidRDefault="0038711C" w:rsidP="0038711C">
      <w:pPr>
        <w:rPr>
          <w:rFonts w:ascii="Cambria" w:hAnsi="Cambria"/>
          <w:b/>
          <w:sz w:val="28"/>
          <w:szCs w:val="28"/>
        </w:rPr>
      </w:pPr>
    </w:p>
    <w:p w:rsidR="0038711C" w:rsidRDefault="0038711C" w:rsidP="0038711C">
      <w:pPr>
        <w:outlineLvl w:val="0"/>
        <w:rPr>
          <w:rFonts w:ascii="Cambria" w:hAnsi="Cambria"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        DIRECTOR ECONOMIC ŞI</w:t>
      </w:r>
      <w:r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COMERCIAL  </w:t>
      </w:r>
      <w:r>
        <w:rPr>
          <w:rFonts w:ascii="Cambria" w:hAnsi="Cambria"/>
          <w:sz w:val="28"/>
          <w:szCs w:val="28"/>
        </w:rPr>
        <w:t xml:space="preserve">                                                                           </w:t>
      </w:r>
    </w:p>
    <w:p w:rsidR="0038711C" w:rsidRDefault="0038711C" w:rsidP="0038711C">
      <w:pPr>
        <w:outlineLvl w:val="0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  </w:t>
      </w:r>
      <w:r>
        <w:rPr>
          <w:rFonts w:ascii="Cambria" w:hAnsi="Cambria"/>
          <w:b/>
          <w:sz w:val="28"/>
          <w:szCs w:val="28"/>
        </w:rPr>
        <w:t xml:space="preserve">CLAUDIA GHIŢĂ  </w:t>
      </w:r>
    </w:p>
    <w:p w:rsidR="0038711C" w:rsidRDefault="0038711C" w:rsidP="0038711C">
      <w:pPr>
        <w:outlineLvl w:val="0"/>
        <w:rPr>
          <w:rFonts w:ascii="Cambria" w:hAnsi="Cambria"/>
          <w:b/>
          <w:sz w:val="28"/>
          <w:szCs w:val="28"/>
        </w:rPr>
      </w:pPr>
    </w:p>
    <w:p w:rsidR="0038711C" w:rsidRDefault="0038711C" w:rsidP="0038711C">
      <w:pPr>
        <w:outlineLvl w:val="0"/>
        <w:rPr>
          <w:rFonts w:ascii="Cambria" w:hAnsi="Cambria"/>
          <w:b/>
          <w:sz w:val="28"/>
          <w:szCs w:val="28"/>
        </w:rPr>
      </w:pPr>
    </w:p>
    <w:p w:rsidR="0038711C" w:rsidRDefault="0038711C" w:rsidP="0038711C">
      <w:pPr>
        <w:outlineLvl w:val="0"/>
        <w:rPr>
          <w:rFonts w:ascii="Cambria" w:hAnsi="Cambria"/>
          <w:b/>
          <w:sz w:val="28"/>
          <w:szCs w:val="28"/>
        </w:rPr>
      </w:pPr>
    </w:p>
    <w:p w:rsidR="00790C6A" w:rsidRDefault="00790C6A"/>
    <w:sectPr w:rsidR="00790C6A" w:rsidSect="00790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711C"/>
    <w:rsid w:val="00314CE1"/>
    <w:rsid w:val="0038711C"/>
    <w:rsid w:val="00577C1B"/>
    <w:rsid w:val="00790C6A"/>
    <w:rsid w:val="00A94FA3"/>
    <w:rsid w:val="00D16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8711C"/>
    <w:pPr>
      <w:keepNext/>
      <w:jc w:val="center"/>
      <w:outlineLvl w:val="1"/>
    </w:pPr>
    <w:rPr>
      <w:sz w:val="28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8711C"/>
    <w:pPr>
      <w:keepNext/>
      <w:ind w:left="-720" w:right="-1260"/>
      <w:jc w:val="center"/>
      <w:outlineLvl w:val="7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38711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semiHidden/>
    <w:rsid w:val="0038711C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Header">
    <w:name w:val="header"/>
    <w:basedOn w:val="Normal"/>
    <w:link w:val="HeaderChar"/>
    <w:semiHidden/>
    <w:unhideWhenUsed/>
    <w:rsid w:val="0038711C"/>
    <w:pPr>
      <w:tabs>
        <w:tab w:val="center" w:pos="4320"/>
        <w:tab w:val="right" w:pos="8640"/>
      </w:tabs>
    </w:pPr>
    <w:rPr>
      <w:sz w:val="28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38711C"/>
    <w:rPr>
      <w:rFonts w:ascii="Times New Roman" w:eastAsia="Times New Roman" w:hAnsi="Times New Roman" w:cs="Times New Roman"/>
      <w:sz w:val="28"/>
      <w:szCs w:val="20"/>
      <w:lang w:val="en-GB" w:eastAsia="ro-RO"/>
    </w:rPr>
  </w:style>
  <w:style w:type="paragraph" w:styleId="BodyTextIndent2">
    <w:name w:val="Body Text Indent 2"/>
    <w:basedOn w:val="Normal"/>
    <w:link w:val="BodyTextIndent2Char"/>
    <w:unhideWhenUsed/>
    <w:rsid w:val="0038711C"/>
    <w:pPr>
      <w:ind w:left="-720" w:firstLine="720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38711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Indent3">
    <w:name w:val="Body Text Indent 3"/>
    <w:basedOn w:val="Normal"/>
    <w:link w:val="BodyTextIndent3Char"/>
    <w:semiHidden/>
    <w:unhideWhenUsed/>
    <w:rsid w:val="0038711C"/>
    <w:pPr>
      <w:ind w:firstLine="108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8711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lockText">
    <w:name w:val="Block Text"/>
    <w:basedOn w:val="Normal"/>
    <w:semiHidden/>
    <w:unhideWhenUsed/>
    <w:rsid w:val="0038711C"/>
    <w:pPr>
      <w:ind w:left="-720" w:right="-1260" w:firstLine="720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8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1349</Words>
  <Characters>7695</Characters>
  <Application>Microsoft Office Word</Application>
  <DocSecurity>0</DocSecurity>
  <Lines>64</Lines>
  <Paragraphs>18</Paragraphs>
  <ScaleCrop>false</ScaleCrop>
  <Company>Grizli777</Company>
  <LinksUpToDate>false</LinksUpToDate>
  <CharactersWithSpaces>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loredanat</cp:lastModifiedBy>
  <cp:revision>3</cp:revision>
  <dcterms:created xsi:type="dcterms:W3CDTF">2022-10-17T06:48:00Z</dcterms:created>
  <dcterms:modified xsi:type="dcterms:W3CDTF">2022-10-20T08:15:00Z</dcterms:modified>
</cp:coreProperties>
</file>